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BC210" w14:textId="6999D52B" w:rsidR="002F30A9" w:rsidRDefault="002F30A9"/>
    <w:p w14:paraId="4D93B394" w14:textId="365D1041" w:rsidR="0066174F" w:rsidRDefault="0066174F"/>
    <w:p w14:paraId="08433D26" w14:textId="3C78E3C9" w:rsidR="00FF570F" w:rsidRPr="001A6351" w:rsidRDefault="00FF570F" w:rsidP="00FF570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Zagadnienia</w:t>
      </w:r>
      <w:r w:rsidRPr="001A6351">
        <w:rPr>
          <w:rFonts w:ascii="Times New Roman" w:hAnsi="Times New Roman"/>
          <w:b/>
          <w:sz w:val="24"/>
          <w:szCs w:val="24"/>
        </w:rPr>
        <w:t xml:space="preserve"> do egzaminu na Studia</w:t>
      </w:r>
      <w:r>
        <w:rPr>
          <w:rFonts w:ascii="Times New Roman" w:hAnsi="Times New Roman"/>
          <w:b/>
          <w:sz w:val="24"/>
          <w:szCs w:val="24"/>
        </w:rPr>
        <w:t>ch</w:t>
      </w:r>
      <w:r w:rsidRPr="001A6351">
        <w:rPr>
          <w:rFonts w:ascii="Times New Roman" w:hAnsi="Times New Roman"/>
          <w:b/>
          <w:sz w:val="24"/>
          <w:szCs w:val="24"/>
        </w:rPr>
        <w:t xml:space="preserve"> Podyplomow</w:t>
      </w:r>
      <w:r>
        <w:rPr>
          <w:rFonts w:ascii="Times New Roman" w:hAnsi="Times New Roman"/>
          <w:b/>
          <w:sz w:val="24"/>
          <w:szCs w:val="24"/>
        </w:rPr>
        <w:t xml:space="preserve">ych Prawo </w:t>
      </w:r>
      <w:r w:rsidR="00C00E22">
        <w:rPr>
          <w:rFonts w:ascii="Times New Roman" w:hAnsi="Times New Roman"/>
          <w:b/>
          <w:sz w:val="24"/>
          <w:szCs w:val="24"/>
        </w:rPr>
        <w:t>P</w:t>
      </w:r>
      <w:r>
        <w:rPr>
          <w:rFonts w:ascii="Times New Roman" w:hAnsi="Times New Roman"/>
          <w:b/>
          <w:sz w:val="24"/>
          <w:szCs w:val="24"/>
        </w:rPr>
        <w:t>racy-</w:t>
      </w:r>
      <w:r w:rsidRPr="001A6351">
        <w:rPr>
          <w:rFonts w:ascii="Times New Roman" w:hAnsi="Times New Roman"/>
          <w:b/>
          <w:sz w:val="24"/>
          <w:szCs w:val="24"/>
        </w:rPr>
        <w:t xml:space="preserve"> Kadry i Płace</w:t>
      </w:r>
    </w:p>
    <w:p w14:paraId="168D8119" w14:textId="77777777" w:rsidR="00FF570F" w:rsidRPr="001A6351" w:rsidRDefault="00FF570F" w:rsidP="00FF570F">
      <w:pPr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>1. Przedstaw funkcje nowoczesnego menedżera.</w:t>
      </w:r>
    </w:p>
    <w:p w14:paraId="4D9E4897" w14:textId="77777777" w:rsidR="00FF570F" w:rsidRPr="001A6351" w:rsidRDefault="00FF570F" w:rsidP="00FF570F">
      <w:pPr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>2. Wymień 4 metody zarządzania, które wspomagają menedżera w pracy zawodowej.</w:t>
      </w:r>
    </w:p>
    <w:p w14:paraId="4C539EA6" w14:textId="77777777" w:rsidR="00FF570F" w:rsidRPr="001A6351" w:rsidRDefault="00FF570F" w:rsidP="00FF570F">
      <w:pPr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>3. Nawiązanie stosunku pracy (zgodnie z Art.22 KP)</w:t>
      </w:r>
    </w:p>
    <w:p w14:paraId="3EFA1F52" w14:textId="77777777" w:rsidR="00FF570F" w:rsidRPr="001A6351" w:rsidRDefault="00FF570F" w:rsidP="00FF570F">
      <w:pPr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>4. Kiedy umowę cywilnoprawną można uznać za nawiązanie stosunku pracy.</w:t>
      </w:r>
    </w:p>
    <w:p w14:paraId="1C905E8A" w14:textId="77777777" w:rsidR="00FF570F" w:rsidRPr="00AD7C32" w:rsidRDefault="00FF570F" w:rsidP="00FF570F">
      <w:pPr>
        <w:rPr>
          <w:rFonts w:ascii="Times New Roman" w:hAnsi="Times New Roman"/>
          <w:sz w:val="24"/>
          <w:szCs w:val="24"/>
        </w:rPr>
      </w:pPr>
      <w:r w:rsidRPr="00AD7C32">
        <w:rPr>
          <w:rFonts w:ascii="Times New Roman" w:hAnsi="Times New Roman"/>
          <w:sz w:val="24"/>
          <w:szCs w:val="24"/>
        </w:rPr>
        <w:t>5. Co zawiera zakładowy układ zbiorowy pracy, zwany dalej układem zakładowym</w:t>
      </w:r>
    </w:p>
    <w:p w14:paraId="69878E20" w14:textId="77777777" w:rsidR="00FF570F" w:rsidRPr="001A6351" w:rsidRDefault="00FF570F" w:rsidP="00FF570F">
      <w:pPr>
        <w:spacing w:line="360" w:lineRule="auto"/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 xml:space="preserve"> 6. </w:t>
      </w:r>
      <w:r w:rsidRPr="00FB4DC8">
        <w:rPr>
          <w:rFonts w:ascii="Times New Roman" w:hAnsi="Times New Roman"/>
          <w:sz w:val="24"/>
          <w:szCs w:val="24"/>
        </w:rPr>
        <w:t>Zgodnie z Kodeks</w:t>
      </w:r>
      <w:r>
        <w:rPr>
          <w:rFonts w:ascii="Times New Roman" w:hAnsi="Times New Roman"/>
          <w:sz w:val="24"/>
          <w:szCs w:val="24"/>
        </w:rPr>
        <w:t xml:space="preserve">em </w:t>
      </w:r>
      <w:r w:rsidRPr="00FB4DC8">
        <w:rPr>
          <w:rFonts w:ascii="Times New Roman" w:hAnsi="Times New Roman"/>
          <w:sz w:val="24"/>
          <w:szCs w:val="24"/>
        </w:rPr>
        <w:t>pracy, ile pracowników musi zrzeszać organizacja związkowa, aby mogła zostać uznana za reprezentatywną zakładową organizację związkową</w:t>
      </w:r>
    </w:p>
    <w:p w14:paraId="10645218" w14:textId="77777777" w:rsidR="00FF570F" w:rsidRPr="001A6351" w:rsidRDefault="00FF570F" w:rsidP="00FF570F">
      <w:pPr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>7. Wypadkiem powstałym w szczególnych okolicznościach jest wypadek</w:t>
      </w:r>
      <w:r>
        <w:rPr>
          <w:rFonts w:ascii="Times New Roman" w:hAnsi="Times New Roman"/>
          <w:sz w:val="24"/>
          <w:szCs w:val="24"/>
        </w:rPr>
        <w:t xml:space="preserve"> .</w:t>
      </w:r>
    </w:p>
    <w:p w14:paraId="73AE2ED8" w14:textId="77777777" w:rsidR="00FF570F" w:rsidRPr="001A6351" w:rsidRDefault="00FF570F" w:rsidP="00FF570F">
      <w:pPr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>8. Pracownikowi, który uległ wypadkowi przy pracy lub zachorował na chorobę zawodową, przysługują</w:t>
      </w:r>
      <w:r>
        <w:rPr>
          <w:rFonts w:ascii="Times New Roman" w:hAnsi="Times New Roman"/>
          <w:sz w:val="24"/>
          <w:szCs w:val="24"/>
        </w:rPr>
        <w:t>.</w:t>
      </w:r>
    </w:p>
    <w:p w14:paraId="7C480349" w14:textId="77777777" w:rsidR="00FF570F" w:rsidRPr="001A6351" w:rsidRDefault="00FF570F" w:rsidP="00FF570F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 xml:space="preserve">9. </w:t>
      </w:r>
      <w:r w:rsidRPr="001A6351">
        <w:rPr>
          <w:rFonts w:ascii="Times New Roman" w:hAnsi="Times New Roman"/>
          <w:bCs/>
          <w:sz w:val="24"/>
          <w:szCs w:val="24"/>
        </w:rPr>
        <w:t>Jaki jest czas pracy pracownika młodocianego w wieku do 16 lat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71B2FA3B" w14:textId="77777777" w:rsidR="00FF570F" w:rsidRPr="001A6351" w:rsidRDefault="00FF570F" w:rsidP="00FF570F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</w:p>
    <w:p w14:paraId="7A36AD3B" w14:textId="77777777" w:rsidR="00FF570F" w:rsidRPr="001A6351" w:rsidRDefault="00FF570F" w:rsidP="00FF570F">
      <w:pPr>
        <w:spacing w:line="276" w:lineRule="auto"/>
        <w:rPr>
          <w:rFonts w:ascii="Times New Roman" w:hAnsi="Times New Roman"/>
          <w:spacing w:val="-2"/>
          <w:sz w:val="24"/>
          <w:szCs w:val="24"/>
          <w:shd w:val="clear" w:color="auto" w:fill="F9F9F9"/>
        </w:rPr>
      </w:pPr>
      <w:r w:rsidRPr="001A6351">
        <w:rPr>
          <w:rFonts w:ascii="Times New Roman" w:hAnsi="Times New Roman"/>
          <w:spacing w:val="-2"/>
          <w:sz w:val="24"/>
          <w:szCs w:val="24"/>
          <w:shd w:val="clear" w:color="auto" w:fill="F9F9F9"/>
        </w:rPr>
        <w:t xml:space="preserve">10. </w:t>
      </w:r>
      <w:r w:rsidRPr="001A6351">
        <w:rPr>
          <w:rFonts w:ascii="Times New Roman" w:hAnsi="Times New Roman"/>
          <w:sz w:val="24"/>
          <w:szCs w:val="24"/>
        </w:rPr>
        <w:t>Prawo do pierwszego urlopu młodociany uzyskuje</w:t>
      </w:r>
      <w:r>
        <w:rPr>
          <w:rFonts w:ascii="Times New Roman" w:hAnsi="Times New Roman"/>
          <w:sz w:val="24"/>
          <w:szCs w:val="24"/>
        </w:rPr>
        <w:t>.</w:t>
      </w:r>
    </w:p>
    <w:p w14:paraId="1EA09DC2" w14:textId="77777777" w:rsidR="00FF570F" w:rsidRPr="001A6351" w:rsidRDefault="00FF570F" w:rsidP="00FF570F">
      <w:pPr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>11. Wymień 5 form zatrudnienia na rynku polskim</w:t>
      </w:r>
      <w:r>
        <w:rPr>
          <w:rFonts w:ascii="Times New Roman" w:hAnsi="Times New Roman"/>
          <w:sz w:val="24"/>
          <w:szCs w:val="24"/>
        </w:rPr>
        <w:t>.</w:t>
      </w:r>
    </w:p>
    <w:p w14:paraId="12D0CF8E" w14:textId="77777777" w:rsidR="00FF570F" w:rsidRPr="001A6351" w:rsidRDefault="00FF570F" w:rsidP="00FF570F">
      <w:pPr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>12. Jakie trendy na rynku polskim spowodowały zmiany form zatrudnienia</w:t>
      </w:r>
      <w:r>
        <w:rPr>
          <w:rFonts w:ascii="Times New Roman" w:hAnsi="Times New Roman"/>
          <w:sz w:val="24"/>
          <w:szCs w:val="24"/>
        </w:rPr>
        <w:t>.</w:t>
      </w:r>
      <w:r w:rsidRPr="001A6351">
        <w:rPr>
          <w:rFonts w:ascii="Times New Roman" w:hAnsi="Times New Roman"/>
          <w:sz w:val="24"/>
          <w:szCs w:val="24"/>
        </w:rPr>
        <w:t>( wymień min.4) </w:t>
      </w:r>
    </w:p>
    <w:p w14:paraId="6FB73746" w14:textId="77777777" w:rsidR="00FF570F" w:rsidRPr="001A6351" w:rsidRDefault="00FF570F" w:rsidP="00FF570F">
      <w:pPr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>13. Co wchodzi w skład teczek osobowych i na jakie części się dzie</w:t>
      </w:r>
      <w:r>
        <w:rPr>
          <w:rFonts w:ascii="Times New Roman" w:hAnsi="Times New Roman"/>
          <w:sz w:val="24"/>
          <w:szCs w:val="24"/>
        </w:rPr>
        <w:t>lą teczki osobowe.</w:t>
      </w:r>
      <w:r w:rsidRPr="001A6351">
        <w:rPr>
          <w:rFonts w:ascii="Times New Roman" w:hAnsi="Times New Roman"/>
          <w:sz w:val="24"/>
          <w:szCs w:val="24"/>
        </w:rPr>
        <w:t> </w:t>
      </w:r>
    </w:p>
    <w:p w14:paraId="62D07D93" w14:textId="77777777" w:rsidR="00FF570F" w:rsidRPr="001A6351" w:rsidRDefault="00FF570F" w:rsidP="00FF570F">
      <w:pPr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>14. Wymień kilka dokumentów jakie znajdziesz w części A. </w:t>
      </w:r>
    </w:p>
    <w:p w14:paraId="736E680F" w14:textId="77777777" w:rsidR="00FF570F" w:rsidRPr="001A6351" w:rsidRDefault="00FF570F" w:rsidP="00FF570F">
      <w:pPr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 xml:space="preserve">15. Jak długo należy przechowywać dokumentację pracowniczą osoby zatrudnionej przed 1999 rokiem, a ile </w:t>
      </w:r>
      <w:r>
        <w:rPr>
          <w:rFonts w:ascii="Times New Roman" w:hAnsi="Times New Roman"/>
          <w:sz w:val="24"/>
          <w:szCs w:val="24"/>
        </w:rPr>
        <w:t>czasu zatrudnionej po 2019 roku.</w:t>
      </w:r>
      <w:r w:rsidRPr="001A6351">
        <w:rPr>
          <w:rFonts w:ascii="Times New Roman" w:hAnsi="Times New Roman"/>
          <w:sz w:val="24"/>
          <w:szCs w:val="24"/>
        </w:rPr>
        <w:t> </w:t>
      </w:r>
    </w:p>
    <w:p w14:paraId="6D9B0AB9" w14:textId="77777777" w:rsidR="00FF570F" w:rsidRPr="001A6351" w:rsidRDefault="00FF570F" w:rsidP="00FF570F">
      <w:pPr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>16. Jakie systemy czasu pracy w polskim prawie znasz</w:t>
      </w:r>
      <w:r>
        <w:rPr>
          <w:rFonts w:ascii="Times New Roman" w:hAnsi="Times New Roman"/>
          <w:sz w:val="24"/>
          <w:szCs w:val="24"/>
        </w:rPr>
        <w:t>.</w:t>
      </w:r>
    </w:p>
    <w:p w14:paraId="6FF73E09" w14:textId="77777777" w:rsidR="00FF570F" w:rsidRPr="001A6351" w:rsidRDefault="00FF570F" w:rsidP="00FF570F">
      <w:pPr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>17. Co oznacza nieprzerwan</w:t>
      </w:r>
      <w:r>
        <w:rPr>
          <w:rFonts w:ascii="Times New Roman" w:hAnsi="Times New Roman"/>
          <w:sz w:val="24"/>
          <w:szCs w:val="24"/>
        </w:rPr>
        <w:t>y odpoczynek dobowy i ile trwa.</w:t>
      </w:r>
    </w:p>
    <w:p w14:paraId="7B13CF95" w14:textId="77777777" w:rsidR="00FF570F" w:rsidRPr="001A6351" w:rsidRDefault="00FF570F" w:rsidP="00FF570F">
      <w:pPr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>18. Wymień minimum 3 funkcje  wynagrodzenia za prace</w:t>
      </w:r>
      <w:r>
        <w:rPr>
          <w:rFonts w:ascii="Times New Roman" w:hAnsi="Times New Roman"/>
          <w:sz w:val="24"/>
          <w:szCs w:val="24"/>
        </w:rPr>
        <w:t>.</w:t>
      </w:r>
      <w:r w:rsidRPr="001A6351">
        <w:rPr>
          <w:rFonts w:ascii="Times New Roman" w:hAnsi="Times New Roman"/>
          <w:sz w:val="24"/>
          <w:szCs w:val="24"/>
        </w:rPr>
        <w:t xml:space="preserve"> </w:t>
      </w:r>
    </w:p>
    <w:p w14:paraId="420F921F" w14:textId="77777777" w:rsidR="00FF570F" w:rsidRPr="001A6351" w:rsidRDefault="00FF570F" w:rsidP="00FF570F">
      <w:pPr>
        <w:rPr>
          <w:rFonts w:ascii="Times New Roman" w:hAnsi="Times New Roman"/>
          <w:sz w:val="24"/>
          <w:szCs w:val="24"/>
        </w:rPr>
      </w:pPr>
      <w:r w:rsidRPr="001A6351">
        <w:rPr>
          <w:rFonts w:ascii="Times New Roman" w:hAnsi="Times New Roman"/>
          <w:sz w:val="24"/>
          <w:szCs w:val="24"/>
        </w:rPr>
        <w:t>19. Jakie benefity/ świadczenia pozapłacowe zn</w:t>
      </w:r>
      <w:r>
        <w:rPr>
          <w:rFonts w:ascii="Times New Roman" w:hAnsi="Times New Roman"/>
          <w:sz w:val="24"/>
          <w:szCs w:val="24"/>
        </w:rPr>
        <w:t>asz i jaki cel ma ich wdrożenie.</w:t>
      </w:r>
      <w:r w:rsidRPr="001A6351">
        <w:rPr>
          <w:rFonts w:ascii="Times New Roman" w:hAnsi="Times New Roman"/>
          <w:sz w:val="24"/>
          <w:szCs w:val="24"/>
        </w:rPr>
        <w:t> </w:t>
      </w:r>
    </w:p>
    <w:p w14:paraId="6A658700" w14:textId="77777777" w:rsidR="00FF570F" w:rsidRDefault="00FF570F" w:rsidP="00FF570F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A6351">
        <w:rPr>
          <w:rFonts w:ascii="Times New Roman" w:eastAsia="Times New Roman" w:hAnsi="Times New Roman"/>
          <w:sz w:val="24"/>
          <w:szCs w:val="24"/>
          <w:lang w:eastAsia="pl-PL"/>
        </w:rPr>
        <w:t>20. Jakie są podstawowe akty prawne regulujące kwestie kadr i płac w Polsce, i jakie są ich najważniejsze postanowienia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20A5FB1D" w14:textId="77777777" w:rsidR="00FF570F" w:rsidRDefault="00FF570F" w:rsidP="00FF570F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33DB3D7" w14:textId="77777777" w:rsidR="00FF570F" w:rsidRPr="001A6351" w:rsidRDefault="00FF570F" w:rsidP="00FF570F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3F8FFBD" w14:textId="77777777" w:rsidR="00FF570F" w:rsidRPr="001A6351" w:rsidRDefault="00FF570F" w:rsidP="00FF570F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A635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21. Jakie dokumenty są wymagane przy nawiązaniu stosunku pracy i jak powinny być prowadzone akta osobowe pracownika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1277CF5A" w14:textId="77777777" w:rsidR="00FF570F" w:rsidRPr="001A6351" w:rsidRDefault="00FF570F" w:rsidP="00FF570F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A6351">
        <w:rPr>
          <w:rFonts w:ascii="Times New Roman" w:eastAsia="Times New Roman" w:hAnsi="Times New Roman"/>
          <w:sz w:val="24"/>
          <w:szCs w:val="24"/>
          <w:lang w:eastAsia="pl-PL"/>
        </w:rPr>
        <w:t>22. W jaki sposób ustala się wynagrodzenie za pracę oraz jakie są podstawowe zasady związane z ewidencją czasu pracy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195A736F" w14:textId="77777777" w:rsidR="00FF570F" w:rsidRPr="001A6351" w:rsidRDefault="00FF570F" w:rsidP="00FF570F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A6351">
        <w:rPr>
          <w:rFonts w:ascii="Times New Roman" w:eastAsia="Times New Roman" w:hAnsi="Times New Roman"/>
          <w:sz w:val="24"/>
          <w:szCs w:val="24"/>
          <w:lang w:eastAsia="pl-PL"/>
        </w:rPr>
        <w:t xml:space="preserve">23. Podaj źródła prawa pracy </w:t>
      </w:r>
    </w:p>
    <w:p w14:paraId="3E0B2498" w14:textId="77777777" w:rsidR="00FF570F" w:rsidRPr="001A6351" w:rsidRDefault="00FF570F" w:rsidP="00FF570F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A6351">
        <w:rPr>
          <w:rFonts w:ascii="Times New Roman" w:eastAsia="Times New Roman" w:hAnsi="Times New Roman"/>
          <w:sz w:val="24"/>
          <w:szCs w:val="24"/>
          <w:lang w:eastAsia="pl-PL"/>
        </w:rPr>
        <w:t xml:space="preserve">24. Zdefiniuj pojęcie </w:t>
      </w:r>
      <w:proofErr w:type="spellStart"/>
      <w:r w:rsidRPr="001A6351">
        <w:rPr>
          <w:rFonts w:ascii="Times New Roman" w:eastAsia="Times New Roman" w:hAnsi="Times New Roman"/>
          <w:sz w:val="24"/>
          <w:szCs w:val="24"/>
          <w:lang w:eastAsia="pl-PL"/>
        </w:rPr>
        <w:t>mobbingu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4C87A8B2" w14:textId="77777777" w:rsidR="00FF570F" w:rsidRPr="001A6351" w:rsidRDefault="00FF570F" w:rsidP="00FF570F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A6351">
        <w:rPr>
          <w:rFonts w:ascii="Times New Roman" w:eastAsia="Times New Roman" w:hAnsi="Times New Roman"/>
          <w:sz w:val="24"/>
          <w:szCs w:val="24"/>
          <w:lang w:eastAsia="pl-PL"/>
        </w:rPr>
        <w:t>25. Elementy konstrukcji prawnej podatku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1A635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0B5F8777" w14:textId="77777777" w:rsidR="00FF570F" w:rsidRPr="001A6351" w:rsidRDefault="00FF570F" w:rsidP="00FF570F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A6351">
        <w:rPr>
          <w:rFonts w:ascii="Times New Roman" w:eastAsia="Times New Roman" w:hAnsi="Times New Roman"/>
          <w:sz w:val="24"/>
          <w:szCs w:val="24"/>
          <w:lang w:eastAsia="pl-PL"/>
        </w:rPr>
        <w:t>26. Podatek dochodowy od osób fizycznych i podatek dochodowy od osób prawnych w systemie podatkowym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6ADC88B1" w14:textId="77777777" w:rsidR="00FF570F" w:rsidRPr="001A6351" w:rsidRDefault="00FF570F" w:rsidP="00FF570F">
      <w:pPr>
        <w:spacing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1A6351">
        <w:rPr>
          <w:rFonts w:ascii="Times New Roman" w:eastAsia="Times New Roman" w:hAnsi="Times New Roman"/>
          <w:bCs/>
          <w:sz w:val="24"/>
          <w:szCs w:val="24"/>
          <w:lang w:eastAsia="pl-PL"/>
        </w:rPr>
        <w:t>27. Czy osoba bezrobotna ma prawo do ubezpieczenia zdrowotnego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</w:p>
    <w:p w14:paraId="2974CB70" w14:textId="77777777" w:rsidR="00FF570F" w:rsidRPr="001A6351" w:rsidRDefault="00FF570F" w:rsidP="00FF570F">
      <w:pPr>
        <w:spacing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1A6351">
        <w:rPr>
          <w:rFonts w:ascii="Times New Roman" w:eastAsia="Times New Roman" w:hAnsi="Times New Roman"/>
          <w:sz w:val="24"/>
          <w:szCs w:val="24"/>
          <w:lang w:eastAsia="pl-PL"/>
        </w:rPr>
        <w:t xml:space="preserve"> 28.  </w:t>
      </w:r>
      <w:r w:rsidRPr="001A6351">
        <w:rPr>
          <w:rFonts w:ascii="Times New Roman" w:eastAsia="Times New Roman" w:hAnsi="Times New Roman"/>
          <w:bCs/>
          <w:sz w:val="24"/>
          <w:szCs w:val="24"/>
          <w:lang w:eastAsia="pl-PL"/>
        </w:rPr>
        <w:t>Co obejmuje świadczenie z tytułu ubezpieczenia chorobowego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</w:p>
    <w:p w14:paraId="00AD5924" w14:textId="77777777" w:rsidR="00FF570F" w:rsidRPr="001A6351" w:rsidRDefault="00FF570F" w:rsidP="00FF570F">
      <w:pPr>
        <w:tabs>
          <w:tab w:val="left" w:pos="6840"/>
        </w:tabs>
        <w:spacing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A6351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29. </w:t>
      </w:r>
      <w:r w:rsidRPr="001A6351">
        <w:rPr>
          <w:rFonts w:ascii="Times New Roman" w:eastAsia="Times New Roman" w:hAnsi="Times New Roman"/>
          <w:sz w:val="24"/>
          <w:szCs w:val="24"/>
          <w:lang w:eastAsia="pl-PL"/>
        </w:rPr>
        <w:t>Jakie prawa przysługują osobom, których dane są przetwarzane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15415834" w14:textId="77777777" w:rsidR="00FF570F" w:rsidRPr="001A6351" w:rsidRDefault="00FF570F" w:rsidP="00FF570F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A6351">
        <w:rPr>
          <w:rFonts w:ascii="Times New Roman" w:eastAsia="Times New Roman" w:hAnsi="Times New Roman"/>
          <w:sz w:val="24"/>
          <w:szCs w:val="24"/>
          <w:lang w:eastAsia="pl-PL"/>
        </w:rPr>
        <w:t>30. Jakie są najważniejsze zasady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przetwarzania danych osobowych.</w:t>
      </w:r>
    </w:p>
    <w:p w14:paraId="06E1771F" w14:textId="77777777" w:rsidR="00FF570F" w:rsidRPr="001A6351" w:rsidRDefault="00FF570F" w:rsidP="00FF570F">
      <w:pPr>
        <w:spacing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2A39008" w14:textId="77777777" w:rsidR="00FF570F" w:rsidRPr="001A6351" w:rsidRDefault="00FF570F" w:rsidP="00FF570F">
      <w:pPr>
        <w:shd w:val="clear" w:color="auto" w:fill="FFFFFF"/>
        <w:spacing w:after="100" w:afterAutospacing="1" w:line="360" w:lineRule="auto"/>
        <w:rPr>
          <w:rFonts w:ascii="Times New Roman" w:hAnsi="Times New Roman"/>
          <w:sz w:val="24"/>
          <w:szCs w:val="24"/>
        </w:rPr>
      </w:pPr>
    </w:p>
    <w:p w14:paraId="62F38CC5" w14:textId="77777777" w:rsidR="00DC5C19" w:rsidRDefault="00DC5C19" w:rsidP="00DC5C19">
      <w:pPr>
        <w:jc w:val="center"/>
      </w:pPr>
    </w:p>
    <w:sectPr w:rsidR="00DC5C19" w:rsidSect="0066174F">
      <w:headerReference w:type="default" r:id="rId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36231" w14:textId="77777777" w:rsidR="00D50F1C" w:rsidRDefault="00D50F1C" w:rsidP="0066174F">
      <w:pPr>
        <w:spacing w:after="0" w:line="240" w:lineRule="auto"/>
      </w:pPr>
      <w:r>
        <w:separator/>
      </w:r>
    </w:p>
  </w:endnote>
  <w:endnote w:type="continuationSeparator" w:id="0">
    <w:p w14:paraId="7D4EE40B" w14:textId="77777777" w:rsidR="00D50F1C" w:rsidRDefault="00D50F1C" w:rsidP="00661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368F0" w14:textId="77777777" w:rsidR="00D50F1C" w:rsidRDefault="00D50F1C" w:rsidP="0066174F">
      <w:pPr>
        <w:spacing w:after="0" w:line="240" w:lineRule="auto"/>
      </w:pPr>
      <w:r>
        <w:separator/>
      </w:r>
    </w:p>
  </w:footnote>
  <w:footnote w:type="continuationSeparator" w:id="0">
    <w:p w14:paraId="38DEBDE0" w14:textId="77777777" w:rsidR="00D50F1C" w:rsidRDefault="00D50F1C" w:rsidP="00661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B6FA0" w14:textId="21E794AD" w:rsidR="0066174F" w:rsidRDefault="0066174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2969D" wp14:editId="73289F5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342800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3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4F"/>
    <w:rsid w:val="000C2250"/>
    <w:rsid w:val="00186D15"/>
    <w:rsid w:val="001C56E9"/>
    <w:rsid w:val="0025551B"/>
    <w:rsid w:val="002F30A9"/>
    <w:rsid w:val="004472B7"/>
    <w:rsid w:val="004534EB"/>
    <w:rsid w:val="00571AB8"/>
    <w:rsid w:val="0066174F"/>
    <w:rsid w:val="0074292D"/>
    <w:rsid w:val="00962FB7"/>
    <w:rsid w:val="00C00E22"/>
    <w:rsid w:val="00C44AD9"/>
    <w:rsid w:val="00C530D7"/>
    <w:rsid w:val="00CD1104"/>
    <w:rsid w:val="00D50F1C"/>
    <w:rsid w:val="00DC5C19"/>
    <w:rsid w:val="00E84DAB"/>
    <w:rsid w:val="00FB2F86"/>
    <w:rsid w:val="00FF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32021"/>
  <w15:chartTrackingRefBased/>
  <w15:docId w15:val="{EB731077-0B3D-40A1-8384-5E92FEFC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1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174F"/>
  </w:style>
  <w:style w:type="paragraph" w:styleId="Stopka">
    <w:name w:val="footer"/>
    <w:basedOn w:val="Normalny"/>
    <w:link w:val="StopkaZnak"/>
    <w:uiPriority w:val="99"/>
    <w:unhideWhenUsed/>
    <w:rsid w:val="00661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1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7159BCDFF7384A83E38581CCE326A3" ma:contentTypeVersion="5" ma:contentTypeDescription="Utwórz nowy dokument." ma:contentTypeScope="" ma:versionID="8e99df55fce760d8a839db5a9e3026f2">
  <xsd:schema xmlns:xsd="http://www.w3.org/2001/XMLSchema" xmlns:xs="http://www.w3.org/2001/XMLSchema" xmlns:p="http://schemas.microsoft.com/office/2006/metadata/properties" xmlns:ns3="8a0eac15-b315-4a64-bf6e-0d1285bc8afe" targetNamespace="http://schemas.microsoft.com/office/2006/metadata/properties" ma:root="true" ma:fieldsID="327d97422e81499cc75d233e3e1b2312" ns3:_="">
    <xsd:import namespace="8a0eac15-b315-4a64-bf6e-0d1285bc8a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eac15-b315-4a64-bf6e-0d1285bc8a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9D6B66-1826-4B67-B159-D01C026C29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A46AF0-3915-4E97-9803-8D03891077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E9F377-67FC-4B00-95F7-0BC9129981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eac15-b315-4a64-bf6e-0d1285bc8a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Saramak-Zawadka</dc:creator>
  <cp:keywords/>
  <dc:description/>
  <cp:lastModifiedBy>Piotr Urban</cp:lastModifiedBy>
  <cp:revision>3</cp:revision>
  <cp:lastPrinted>2025-02-05T12:18:00Z</cp:lastPrinted>
  <dcterms:created xsi:type="dcterms:W3CDTF">2025-04-23T13:05:00Z</dcterms:created>
  <dcterms:modified xsi:type="dcterms:W3CDTF">2025-04-23T13:08:00Z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0x010100197159BCDFF7384A83E38581CCE326A3</vt:lpwstr>
  </property>
</Properties>
</file>